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280pt;margin-top:-.5pt;width:15.25pt;height:792.3pt;mso-position-horizontal-relative:page;mso-position-vertical-relative:page;z-index:251658240" coordorigin="6,-10" coordsize="305,15846">
            <v:rect style="position:absolute;left:15;top:0;width:285;height:15826" filled="true" fillcolor="#00785e" stroked="false">
              <v:fill type="solid"/>
            </v:rect>
            <v:rect style="position:absolute;left:15;top:0;width:285;height:15826" filled="false" stroked="true" strokeweight="1pt" strokecolor="#162b5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tabs>
          <w:tab w:pos="7698" w:val="left" w:leader="none"/>
        </w:tabs>
        <w:spacing w:line="240" w:lineRule="auto"/>
        <w:ind w:left="1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8038" cy="4846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03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1099058" cy="4364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8" cy="4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</w:p>
    <w:p>
      <w:pPr>
        <w:pStyle w:val="BodyText"/>
        <w:spacing w:before="9"/>
        <w:rPr>
          <w:rFonts w:ascii="Times New Roman"/>
        </w:rPr>
      </w:pPr>
    </w:p>
    <w:p>
      <w:pPr>
        <w:spacing w:before="91"/>
        <w:ind w:left="1661" w:right="1600" w:firstLine="0"/>
        <w:jc w:val="center"/>
        <w:rPr>
          <w:b/>
          <w:sz w:val="28"/>
        </w:rPr>
      </w:pPr>
      <w:r>
        <w:rPr>
          <w:b/>
          <w:sz w:val="28"/>
        </w:rPr>
        <w:t>Prevention Planning for Transition Aged Youth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Heading2"/>
        <w:ind w:left="120"/>
      </w:pPr>
      <w:r>
        <w:rPr/>
        <w:t>What is Prevention Planning?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59" w:lineRule="auto"/>
        <w:ind w:left="120" w:right="195"/>
      </w:pPr>
      <w:r>
        <w:rPr/>
        <w:t>A prevention plan is a collaboratively determined set of responses to an impending or potential high-risk situation.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20"/>
      </w:pPr>
      <w:r>
        <w:rPr/>
        <w:t>Why do Prevention Planning?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69" w:lineRule="exact" w:before="20" w:after="0"/>
        <w:ind w:left="840" w:right="0" w:hanging="362"/>
        <w:jc w:val="left"/>
        <w:rPr>
          <w:sz w:val="22"/>
        </w:rPr>
      </w:pPr>
      <w:r>
        <w:rPr>
          <w:sz w:val="22"/>
        </w:rPr>
        <w:t>To identify specific behaviors and clarify</w:t>
      </w:r>
      <w:r>
        <w:rPr>
          <w:spacing w:val="-4"/>
          <w:sz w:val="22"/>
        </w:rPr>
        <w:t> </w:t>
      </w:r>
      <w:r>
        <w:rPr>
          <w:sz w:val="22"/>
        </w:rPr>
        <w:t>consequences.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68" w:lineRule="exact" w:before="0" w:after="0"/>
        <w:ind w:left="840" w:right="0" w:hanging="362"/>
        <w:jc w:val="left"/>
        <w:rPr>
          <w:sz w:val="22"/>
        </w:rPr>
      </w:pPr>
      <w:r>
        <w:rPr>
          <w:sz w:val="22"/>
        </w:rPr>
        <w:t>To interrupt patterns of on-going high-risk</w:t>
      </w:r>
      <w:r>
        <w:rPr>
          <w:spacing w:val="-3"/>
          <w:sz w:val="22"/>
        </w:rPr>
        <w:t> </w:t>
      </w:r>
      <w:r>
        <w:rPr>
          <w:sz w:val="22"/>
        </w:rPr>
        <w:t>activity.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68" w:lineRule="exact" w:before="0" w:after="0"/>
        <w:ind w:left="840" w:right="0" w:hanging="362"/>
        <w:jc w:val="left"/>
        <w:rPr>
          <w:sz w:val="22"/>
        </w:rPr>
      </w:pPr>
      <w:r>
        <w:rPr>
          <w:sz w:val="22"/>
        </w:rPr>
        <w:t>To help people identify desired support and</w:t>
      </w:r>
      <w:r>
        <w:rPr>
          <w:spacing w:val="-3"/>
          <w:sz w:val="22"/>
        </w:rPr>
        <w:t> </w:t>
      </w:r>
      <w:r>
        <w:rPr>
          <w:sz w:val="22"/>
        </w:rPr>
        <w:t>interventions.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68" w:lineRule="exact" w:before="0" w:after="0"/>
        <w:ind w:left="840" w:right="0" w:hanging="362"/>
        <w:jc w:val="left"/>
        <w:rPr>
          <w:sz w:val="22"/>
        </w:rPr>
      </w:pPr>
      <w:r>
        <w:rPr>
          <w:sz w:val="22"/>
        </w:rPr>
        <w:t>To enhance self-empowerment and coping</w:t>
      </w:r>
      <w:r>
        <w:rPr>
          <w:spacing w:val="-2"/>
          <w:sz w:val="22"/>
        </w:rPr>
        <w:t> </w:t>
      </w:r>
      <w:r>
        <w:rPr>
          <w:sz w:val="22"/>
        </w:rPr>
        <w:t>skills.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68" w:lineRule="exact" w:before="0" w:after="0"/>
        <w:ind w:left="840" w:right="0" w:hanging="362"/>
        <w:jc w:val="left"/>
        <w:rPr>
          <w:sz w:val="22"/>
        </w:rPr>
      </w:pPr>
      <w:r>
        <w:rPr>
          <w:sz w:val="22"/>
        </w:rPr>
        <w:t>To provide documentation of decisions and</w:t>
      </w:r>
      <w:r>
        <w:rPr>
          <w:spacing w:val="-2"/>
          <w:sz w:val="22"/>
        </w:rPr>
        <w:t> </w:t>
      </w:r>
      <w:r>
        <w:rPr>
          <w:sz w:val="22"/>
        </w:rPr>
        <w:t>agreements.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68" w:lineRule="exact" w:before="0" w:after="0"/>
        <w:ind w:left="840" w:right="0" w:hanging="362"/>
        <w:jc w:val="left"/>
        <w:rPr>
          <w:sz w:val="22"/>
        </w:rPr>
      </w:pPr>
      <w:r>
        <w:rPr>
          <w:sz w:val="22"/>
        </w:rPr>
        <w:t>To strengthen individual and team</w:t>
      </w:r>
      <w:r>
        <w:rPr>
          <w:spacing w:val="-1"/>
          <w:sz w:val="22"/>
        </w:rPr>
        <w:t> </w:t>
      </w:r>
      <w:r>
        <w:rPr>
          <w:sz w:val="22"/>
        </w:rPr>
        <w:t>accountability.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68" w:lineRule="exact" w:before="0" w:after="0"/>
        <w:ind w:left="840" w:right="0" w:hanging="362"/>
        <w:jc w:val="left"/>
        <w:rPr>
          <w:sz w:val="22"/>
        </w:rPr>
      </w:pPr>
      <w:r>
        <w:rPr>
          <w:sz w:val="22"/>
        </w:rPr>
        <w:t>To increase the effectiveness and coordination of a team’s</w:t>
      </w:r>
      <w:r>
        <w:rPr>
          <w:spacing w:val="-5"/>
          <w:sz w:val="22"/>
        </w:rPr>
        <w:t> </w:t>
      </w:r>
      <w:r>
        <w:rPr>
          <w:sz w:val="22"/>
        </w:rPr>
        <w:t>response.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0" w:after="0"/>
        <w:ind w:left="839" w:right="262" w:hanging="360"/>
        <w:jc w:val="left"/>
        <w:rPr>
          <w:sz w:val="22"/>
        </w:rPr>
      </w:pPr>
      <w:r>
        <w:rPr>
          <w:sz w:val="22"/>
        </w:rPr>
        <w:t>To increase the likelihood that a situation will be handled in a manner most</w:t>
      </w:r>
      <w:r>
        <w:rPr>
          <w:spacing w:val="-21"/>
          <w:sz w:val="22"/>
        </w:rPr>
        <w:t> </w:t>
      </w:r>
      <w:r>
        <w:rPr>
          <w:sz w:val="22"/>
        </w:rPr>
        <w:t>satisfactory to all.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0"/>
      </w:pPr>
      <w:r>
        <w:rPr/>
        <w:t>Who should be involved?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4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youth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40" w:right="0" w:hanging="361"/>
        <w:jc w:val="left"/>
        <w:rPr>
          <w:sz w:val="22"/>
        </w:rPr>
      </w:pPr>
      <w:r>
        <w:rPr>
          <w:sz w:val="22"/>
        </w:rPr>
        <w:t>Transition facilitator or service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8" w:after="0"/>
        <w:ind w:left="840" w:right="0" w:hanging="361"/>
        <w:jc w:val="left"/>
        <w:rPr>
          <w:sz w:val="22"/>
        </w:rPr>
      </w:pPr>
      <w:r>
        <w:rPr>
          <w:sz w:val="22"/>
        </w:rPr>
        <w:t>Desired and/or identifiable support</w:t>
      </w:r>
      <w:r>
        <w:rPr>
          <w:spacing w:val="-1"/>
          <w:sz w:val="22"/>
        </w:rPr>
        <w:t> </w:t>
      </w:r>
      <w:r>
        <w:rPr>
          <w:sz w:val="22"/>
        </w:rPr>
        <w:t>persons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40" w:right="0" w:hanging="361"/>
        <w:jc w:val="left"/>
        <w:rPr>
          <w:sz w:val="22"/>
        </w:rPr>
      </w:pPr>
      <w:r>
        <w:rPr>
          <w:sz w:val="22"/>
        </w:rPr>
        <w:t>Members of the transition planning team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/>
        <w:t>When to do prevention planning?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56" w:lineRule="auto" w:before="20" w:after="0"/>
        <w:ind w:left="839" w:right="198" w:hanging="360"/>
        <w:jc w:val="left"/>
        <w:rPr>
          <w:sz w:val="22"/>
        </w:rPr>
      </w:pPr>
      <w:r>
        <w:rPr>
          <w:sz w:val="22"/>
        </w:rPr>
        <w:t>When there seems to be an anxiety or concern on the part of the young person or other key</w:t>
      </w:r>
      <w:r>
        <w:rPr>
          <w:spacing w:val="-1"/>
          <w:sz w:val="22"/>
        </w:rPr>
        <w:t> </w:t>
      </w:r>
      <w:r>
        <w:rPr>
          <w:sz w:val="22"/>
        </w:rPr>
        <w:t>players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2"/>
        </w:rPr>
      </w:pPr>
      <w:r>
        <w:rPr>
          <w:sz w:val="22"/>
        </w:rPr>
        <w:t>When individual is choosing to engage in high-risk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2"/>
        </w:rPr>
      </w:pPr>
      <w:r>
        <w:rPr>
          <w:sz w:val="22"/>
        </w:rPr>
        <w:t>When there is an impending high-risk</w:t>
      </w:r>
      <w:r>
        <w:rPr>
          <w:spacing w:val="-1"/>
          <w:sz w:val="22"/>
        </w:rPr>
        <w:t> </w:t>
      </w:r>
      <w:r>
        <w:rPr>
          <w:sz w:val="22"/>
        </w:rPr>
        <w:t>situation.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8" w:after="0"/>
        <w:ind w:left="839" w:right="0" w:hanging="361"/>
        <w:jc w:val="left"/>
        <w:rPr>
          <w:sz w:val="22"/>
        </w:rPr>
      </w:pPr>
      <w:r>
        <w:rPr>
          <w:sz w:val="22"/>
        </w:rPr>
        <w:t>When there is an ongoing pattern of high-risk</w:t>
      </w:r>
      <w:r>
        <w:rPr>
          <w:spacing w:val="-3"/>
          <w:sz w:val="22"/>
        </w:rPr>
        <w:t> </w:t>
      </w:r>
      <w:r>
        <w:rPr>
          <w:sz w:val="22"/>
        </w:rPr>
        <w:t>behaviors.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39" w:right="0" w:hanging="361"/>
        <w:jc w:val="left"/>
        <w:rPr>
          <w:sz w:val="22"/>
        </w:rPr>
      </w:pPr>
      <w:r>
        <w:rPr>
          <w:sz w:val="22"/>
        </w:rPr>
        <w:t>When a plan will enhance individual self-monitoring and</w:t>
      </w:r>
      <w:r>
        <w:rPr>
          <w:spacing w:val="-6"/>
          <w:sz w:val="22"/>
        </w:rPr>
        <w:t> </w:t>
      </w:r>
      <w:r>
        <w:rPr>
          <w:sz w:val="22"/>
        </w:rPr>
        <w:t>self-management.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before="0"/>
      </w:pPr>
      <w:r>
        <w:rPr/>
        <w:t>What does a prevention plan look like?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21" w:after="0"/>
        <w:ind w:left="839" w:right="0" w:hanging="361"/>
        <w:jc w:val="left"/>
        <w:rPr>
          <w:sz w:val="22"/>
        </w:rPr>
      </w:pPr>
      <w:r>
        <w:rPr>
          <w:sz w:val="22"/>
        </w:rPr>
        <w:t>Many different approaches – formal and</w:t>
      </w:r>
      <w:r>
        <w:rPr>
          <w:spacing w:val="-1"/>
          <w:sz w:val="22"/>
        </w:rPr>
        <w:t> </w:t>
      </w:r>
      <w:r>
        <w:rPr>
          <w:sz w:val="22"/>
        </w:rPr>
        <w:t>informal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7" w:after="0"/>
        <w:ind w:left="839" w:right="0" w:hanging="361"/>
        <w:jc w:val="left"/>
        <w:rPr>
          <w:sz w:val="22"/>
        </w:rPr>
      </w:pPr>
      <w:r>
        <w:rPr>
          <w:sz w:val="22"/>
        </w:rPr>
        <w:t>Plans include the following basic</w:t>
      </w:r>
      <w:r>
        <w:rPr>
          <w:spacing w:val="-2"/>
          <w:sz w:val="22"/>
        </w:rPr>
        <w:t> </w:t>
      </w:r>
      <w:r>
        <w:rPr>
          <w:sz w:val="22"/>
        </w:rPr>
        <w:t>information: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19" w:after="0"/>
        <w:ind w:left="1559" w:right="0" w:hanging="361"/>
        <w:jc w:val="left"/>
        <w:rPr>
          <w:sz w:val="22"/>
        </w:rPr>
      </w:pPr>
      <w:r>
        <w:rPr>
          <w:sz w:val="22"/>
        </w:rPr>
        <w:t>State the purpose of the prevention</w:t>
      </w:r>
      <w:r>
        <w:rPr>
          <w:spacing w:val="-2"/>
          <w:sz w:val="22"/>
        </w:rPr>
        <w:t> </w:t>
      </w:r>
      <w:r>
        <w:rPr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59" w:lineRule="auto" w:before="20" w:after="0"/>
        <w:ind w:left="1559" w:right="497" w:hanging="361"/>
        <w:jc w:val="left"/>
        <w:rPr>
          <w:sz w:val="22"/>
        </w:rPr>
      </w:pPr>
      <w:r>
        <w:rPr>
          <w:sz w:val="22"/>
        </w:rPr>
        <w:t>Describe the situation, including critical or target behaviors, typical</w:t>
      </w:r>
      <w:r>
        <w:rPr>
          <w:spacing w:val="-20"/>
          <w:sz w:val="22"/>
        </w:rPr>
        <w:t> </w:t>
      </w:r>
      <w:r>
        <w:rPr>
          <w:sz w:val="22"/>
        </w:rPr>
        <w:t>precursor, and/or personal</w:t>
      </w:r>
      <w:r>
        <w:rPr>
          <w:spacing w:val="-1"/>
          <w:sz w:val="22"/>
        </w:rPr>
        <w:t> </w:t>
      </w:r>
      <w:r>
        <w:rPr>
          <w:sz w:val="22"/>
        </w:rPr>
        <w:t>triggers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53" w:lineRule="exact" w:before="0" w:after="0"/>
        <w:ind w:left="1559" w:right="0" w:hanging="361"/>
        <w:jc w:val="left"/>
        <w:rPr>
          <w:sz w:val="22"/>
        </w:rPr>
      </w:pPr>
      <w:r>
        <w:rPr>
          <w:sz w:val="22"/>
        </w:rPr>
        <w:t>Self-management coping</w:t>
      </w:r>
      <w:r>
        <w:rPr>
          <w:spacing w:val="-1"/>
          <w:sz w:val="22"/>
        </w:rPr>
        <w:t> </w:t>
      </w:r>
      <w:r>
        <w:rPr>
          <w:sz w:val="22"/>
        </w:rPr>
        <w:t>strategies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20" w:after="0"/>
        <w:ind w:left="1559" w:right="0" w:hanging="361"/>
        <w:jc w:val="left"/>
        <w:rPr>
          <w:sz w:val="22"/>
        </w:rPr>
      </w:pPr>
      <w:r>
        <w:rPr>
          <w:sz w:val="22"/>
        </w:rPr>
        <w:t>External supports and clear specification of</w:t>
      </w:r>
      <w:r>
        <w:rPr>
          <w:spacing w:val="-1"/>
          <w:sz w:val="22"/>
        </w:rPr>
        <w:t> </w:t>
      </w:r>
      <w:r>
        <w:rPr>
          <w:sz w:val="22"/>
        </w:rPr>
        <w:t>roles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20" w:after="0"/>
        <w:ind w:left="1559" w:right="0" w:hanging="361"/>
        <w:jc w:val="left"/>
        <w:rPr>
          <w:sz w:val="22"/>
        </w:rPr>
      </w:pPr>
      <w:r>
        <w:rPr>
          <w:sz w:val="22"/>
        </w:rPr>
        <w:t>Interventions/action plan, including teaching of</w:t>
      </w:r>
      <w:r>
        <w:rPr>
          <w:spacing w:val="-4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20" w:after="0"/>
        <w:ind w:left="1559" w:right="0" w:hanging="361"/>
        <w:jc w:val="left"/>
        <w:rPr>
          <w:sz w:val="22"/>
        </w:rPr>
      </w:pPr>
      <w:r>
        <w:rPr>
          <w:sz w:val="22"/>
        </w:rPr>
        <w:t>Conditions for hospitalization/incarceration/crisis</w:t>
      </w:r>
      <w:r>
        <w:rPr>
          <w:spacing w:val="-2"/>
          <w:sz w:val="22"/>
        </w:rPr>
        <w:t> </w:t>
      </w:r>
      <w:r>
        <w:rPr>
          <w:sz w:val="22"/>
        </w:rPr>
        <w:t>placement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20" w:after="0"/>
        <w:ind w:left="1559" w:right="0" w:hanging="361"/>
        <w:jc w:val="left"/>
        <w:rPr>
          <w:sz w:val="22"/>
        </w:rPr>
      </w:pPr>
      <w:r>
        <w:rPr>
          <w:sz w:val="22"/>
        </w:rPr>
        <w:t>Agreement among young person and all key</w:t>
      </w:r>
      <w:r>
        <w:rPr>
          <w:spacing w:val="-1"/>
          <w:sz w:val="22"/>
        </w:rPr>
        <w:t> </w:t>
      </w:r>
      <w:r>
        <w:rPr>
          <w:sz w:val="22"/>
        </w:rPr>
        <w:t>players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1034" w:top="0" w:bottom="1220" w:left="1320" w:right="138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280pt;margin-top:-.5pt;width:15.25pt;height:792.3pt;mso-position-horizontal-relative:page;mso-position-vertical-relative:page;z-index:251659264" coordorigin="6,-10" coordsize="305,15846">
            <v:rect style="position:absolute;left:15;top:0;width:285;height:15826" filled="true" fillcolor="#00785e" stroked="false">
              <v:fill type="solid"/>
            </v:rect>
            <v:rect style="position:absolute;left:15;top:0;width:285;height:15826" filled="false" stroked="true" strokeweight="1pt" strokecolor="#162b50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tabs>
          <w:tab w:pos="7698" w:val="left" w:leader="none"/>
        </w:tabs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28038" cy="484631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03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"/>
          <w:sz w:val="20"/>
        </w:rPr>
        <w:drawing>
          <wp:inline distT="0" distB="0" distL="0" distR="0">
            <wp:extent cx="1099058" cy="43643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8" cy="4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</w:p>
    <w:p>
      <w:pPr>
        <w:pStyle w:val="BodyText"/>
        <w:spacing w:before="7"/>
      </w:pPr>
    </w:p>
    <w:p>
      <w:pPr>
        <w:pStyle w:val="Heading1"/>
      </w:pPr>
      <w:r>
        <w:rPr/>
        <w:t>Prevention Planning Process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2" w:lineRule="auto" w:before="181" w:after="0"/>
        <w:ind w:left="840" w:right="334" w:hanging="360"/>
        <w:jc w:val="left"/>
        <w:rPr>
          <w:sz w:val="22"/>
        </w:rPr>
      </w:pPr>
      <w:r>
        <w:rPr>
          <w:sz w:val="22"/>
        </w:rPr>
        <w:t>Identify situation: problem behavior, setting events, risk factors, risk behavior patterns, situation anxiety, and possible secondary gains for the young</w:t>
      </w:r>
      <w:r>
        <w:rPr>
          <w:spacing w:val="-6"/>
          <w:sz w:val="22"/>
        </w:rPr>
        <w:t> </w:t>
      </w:r>
      <w:r>
        <w:rPr>
          <w:sz w:val="22"/>
        </w:rPr>
        <w:t>person.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2" w:lineRule="auto" w:before="1" w:after="0"/>
        <w:ind w:left="840" w:right="844" w:hanging="360"/>
        <w:jc w:val="left"/>
        <w:rPr>
          <w:sz w:val="22"/>
        </w:rPr>
      </w:pPr>
      <w:r>
        <w:rPr>
          <w:sz w:val="22"/>
        </w:rPr>
        <w:t>Explore the young person’s feelings and personal triggers related to the high-risk situation.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Identify purpose and possible benefits of a prevention plan to the young</w:t>
      </w:r>
      <w:r>
        <w:rPr>
          <w:spacing w:val="-10"/>
          <w:sz w:val="22"/>
        </w:rPr>
        <w:t> </w:t>
      </w:r>
      <w:r>
        <w:rPr>
          <w:sz w:val="22"/>
        </w:rPr>
        <w:t>person.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2" w:lineRule="auto" w:before="1" w:after="0"/>
        <w:ind w:left="840" w:right="161" w:hanging="360"/>
        <w:jc w:val="left"/>
        <w:rPr>
          <w:sz w:val="22"/>
        </w:rPr>
      </w:pPr>
      <w:r>
        <w:rPr>
          <w:sz w:val="22"/>
        </w:rPr>
        <w:t>Identify others who should be involved in developing the plan. Secure their perspectives regarding Steps 1, 2 and</w:t>
      </w:r>
      <w:r>
        <w:rPr>
          <w:spacing w:val="-2"/>
          <w:sz w:val="22"/>
        </w:rPr>
        <w:t> </w:t>
      </w:r>
      <w:r>
        <w:rPr>
          <w:sz w:val="22"/>
        </w:rPr>
        <w:t>3.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2" w:lineRule="auto" w:before="0" w:after="0"/>
        <w:ind w:left="840" w:right="384" w:hanging="360"/>
        <w:jc w:val="left"/>
        <w:rPr>
          <w:sz w:val="22"/>
        </w:rPr>
      </w:pPr>
      <w:r>
        <w:rPr>
          <w:sz w:val="22"/>
        </w:rPr>
        <w:t>Convene meeting with identified transition planning team. Orient team to 1, 2, 3 and</w:t>
      </w:r>
      <w:r>
        <w:rPr>
          <w:spacing w:val="-17"/>
          <w:sz w:val="22"/>
        </w:rPr>
        <w:t> </w:t>
      </w:r>
      <w:r>
        <w:rPr>
          <w:sz w:val="22"/>
        </w:rPr>
        <w:t>4 above. Solicit additional input from young people and other team</w:t>
      </w:r>
      <w:r>
        <w:rPr>
          <w:spacing w:val="-6"/>
          <w:sz w:val="22"/>
        </w:rPr>
        <w:t> </w:t>
      </w:r>
      <w:r>
        <w:rPr>
          <w:sz w:val="22"/>
        </w:rPr>
        <w:t>members.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4" w:lineRule="auto" w:before="0" w:after="0"/>
        <w:ind w:left="840" w:right="347" w:hanging="360"/>
        <w:jc w:val="left"/>
        <w:rPr>
          <w:sz w:val="22"/>
        </w:rPr>
      </w:pPr>
      <w:r>
        <w:rPr>
          <w:sz w:val="22"/>
        </w:rPr>
        <w:t>Identify what skills the young person needs to cope with triggers and stressors prior</w:t>
      </w:r>
      <w:r>
        <w:rPr>
          <w:spacing w:val="-21"/>
          <w:sz w:val="22"/>
        </w:rPr>
        <w:t> </w:t>
      </w:r>
      <w:r>
        <w:rPr>
          <w:sz w:val="22"/>
        </w:rPr>
        <w:t>to the high-risk situation. Specify coping</w:t>
      </w:r>
      <w:r>
        <w:rPr>
          <w:spacing w:val="-1"/>
          <w:sz w:val="22"/>
        </w:rPr>
        <w:t> </w:t>
      </w:r>
      <w:r>
        <w:rPr>
          <w:sz w:val="22"/>
        </w:rPr>
        <w:t>strategies.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Explore what the young person needs to feel safe in a high-risk</w:t>
      </w:r>
      <w:r>
        <w:rPr>
          <w:spacing w:val="-6"/>
          <w:sz w:val="22"/>
        </w:rPr>
        <w:t> </w:t>
      </w:r>
      <w:r>
        <w:rPr>
          <w:sz w:val="22"/>
        </w:rPr>
        <w:t>situation.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Clarify key support persons for individual to contact when</w:t>
      </w:r>
      <w:r>
        <w:rPr>
          <w:spacing w:val="-4"/>
          <w:sz w:val="22"/>
        </w:rPr>
        <w:t> </w:t>
      </w:r>
      <w:r>
        <w:rPr>
          <w:sz w:val="22"/>
        </w:rPr>
        <w:t>needed.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Develop a prevention action</w:t>
      </w:r>
      <w:r>
        <w:rPr>
          <w:spacing w:val="-1"/>
          <w:sz w:val="22"/>
        </w:rPr>
        <w:t> </w:t>
      </w:r>
      <w:r>
        <w:rPr>
          <w:sz w:val="22"/>
        </w:rPr>
        <w:t>plan: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2"/>
        </w:rPr>
      </w:pPr>
      <w:r>
        <w:rPr>
          <w:sz w:val="22"/>
        </w:rPr>
        <w:t>Include as many proactive and preventive strategies as</w:t>
      </w:r>
      <w:r>
        <w:rPr>
          <w:spacing w:val="-4"/>
          <w:sz w:val="22"/>
        </w:rPr>
        <w:t> </w:t>
      </w:r>
      <w:r>
        <w:rPr>
          <w:sz w:val="22"/>
        </w:rPr>
        <w:t>possible.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9" w:lineRule="auto" w:before="19" w:after="0"/>
        <w:ind w:left="1199" w:right="596" w:hanging="360"/>
        <w:jc w:val="left"/>
        <w:rPr>
          <w:sz w:val="22"/>
        </w:rPr>
      </w:pPr>
      <w:r>
        <w:rPr>
          <w:sz w:val="22"/>
        </w:rPr>
        <w:t>Build on the young person’s strengths and natural support network to the extent possible.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3" w:lineRule="exact" w:before="0" w:after="0"/>
        <w:ind w:left="1200" w:right="0" w:hanging="361"/>
        <w:jc w:val="left"/>
        <w:rPr>
          <w:sz w:val="22"/>
        </w:rPr>
      </w:pPr>
      <w:r>
        <w:rPr>
          <w:sz w:val="22"/>
        </w:rPr>
        <w:t>Examine strategies to minimize possible secondary gains for the young</w:t>
      </w:r>
      <w:r>
        <w:rPr>
          <w:spacing w:val="-9"/>
          <w:sz w:val="22"/>
        </w:rPr>
        <w:t> </w:t>
      </w:r>
      <w:r>
        <w:rPr>
          <w:sz w:val="22"/>
        </w:rPr>
        <w:t>person.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9" w:lineRule="auto" w:before="21" w:after="0"/>
        <w:ind w:left="1199" w:right="352" w:hanging="360"/>
        <w:jc w:val="left"/>
        <w:rPr>
          <w:sz w:val="22"/>
        </w:rPr>
      </w:pPr>
      <w:r>
        <w:rPr>
          <w:sz w:val="22"/>
        </w:rPr>
        <w:t>Teach skills to the young person to provide replacement behaviors that enable the young person to access more appropriate social and non-social</w:t>
      </w:r>
      <w:r>
        <w:rPr>
          <w:spacing w:val="-9"/>
          <w:sz w:val="22"/>
        </w:rPr>
        <w:t> </w:t>
      </w:r>
      <w:r>
        <w:rPr>
          <w:sz w:val="22"/>
        </w:rPr>
        <w:t>reinforcers.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3" w:lineRule="exact" w:before="0" w:after="0"/>
        <w:ind w:left="1200" w:right="0" w:hanging="361"/>
        <w:jc w:val="left"/>
        <w:rPr>
          <w:sz w:val="22"/>
        </w:rPr>
      </w:pPr>
      <w:r>
        <w:rPr>
          <w:sz w:val="22"/>
        </w:rPr>
        <w:t>Teach coping</w:t>
      </w:r>
      <w:r>
        <w:rPr>
          <w:spacing w:val="-1"/>
          <w:sz w:val="22"/>
        </w:rPr>
        <w:t> </w:t>
      </w:r>
      <w:r>
        <w:rPr>
          <w:sz w:val="22"/>
        </w:rPr>
        <w:t>skills: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40" w:lineRule="auto" w:before="19" w:after="0"/>
        <w:ind w:left="1560" w:right="0" w:hanging="362"/>
        <w:jc w:val="left"/>
        <w:rPr>
          <w:sz w:val="22"/>
        </w:rPr>
      </w:pPr>
      <w:r>
        <w:rPr>
          <w:sz w:val="22"/>
        </w:rPr>
        <w:t>Recognition of one’s trigger stimuli (internal or</w:t>
      </w:r>
      <w:r>
        <w:rPr>
          <w:spacing w:val="-3"/>
          <w:sz w:val="22"/>
        </w:rPr>
        <w:t> </w:t>
      </w:r>
      <w:r>
        <w:rPr>
          <w:sz w:val="22"/>
        </w:rPr>
        <w:t>external)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40" w:lineRule="auto" w:before="21" w:after="0"/>
        <w:ind w:left="1560" w:right="0" w:hanging="362"/>
        <w:jc w:val="left"/>
        <w:rPr>
          <w:sz w:val="22"/>
        </w:rPr>
      </w:pPr>
      <w:r>
        <w:rPr>
          <w:sz w:val="22"/>
        </w:rPr>
        <w:t>Teach alternative</w:t>
      </w:r>
      <w:r>
        <w:rPr>
          <w:spacing w:val="-1"/>
          <w:sz w:val="22"/>
        </w:rPr>
        <w:t> </w:t>
      </w:r>
      <w:r>
        <w:rPr>
          <w:sz w:val="22"/>
        </w:rPr>
        <w:t>responses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40" w:lineRule="auto" w:before="19" w:after="0"/>
        <w:ind w:left="1560" w:right="0" w:hanging="362"/>
        <w:jc w:val="left"/>
        <w:rPr>
          <w:sz w:val="22"/>
        </w:rPr>
      </w:pPr>
      <w:r>
        <w:rPr>
          <w:sz w:val="22"/>
        </w:rPr>
        <w:t>Stress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40" w:lineRule="auto" w:before="21" w:after="0"/>
        <w:ind w:left="1560" w:right="0" w:hanging="362"/>
        <w:jc w:val="left"/>
        <w:rPr>
          <w:sz w:val="22"/>
        </w:rPr>
      </w:pPr>
      <w:r>
        <w:rPr>
          <w:sz w:val="22"/>
        </w:rPr>
        <w:t>Avoidance of high-risk</w:t>
      </w:r>
      <w:r>
        <w:rPr>
          <w:spacing w:val="-2"/>
          <w:sz w:val="22"/>
        </w:rPr>
        <w:t> </w:t>
      </w:r>
      <w:r>
        <w:rPr>
          <w:sz w:val="22"/>
        </w:rPr>
        <w:t>situations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40" w:lineRule="auto" w:before="19" w:after="0"/>
        <w:ind w:left="1560" w:right="0" w:hanging="362"/>
        <w:jc w:val="left"/>
        <w:rPr>
          <w:sz w:val="22"/>
        </w:rPr>
      </w:pPr>
      <w:r>
        <w:rPr>
          <w:sz w:val="22"/>
        </w:rPr>
        <w:t>Self-imposed respite or escape</w:t>
      </w:r>
      <w:r>
        <w:rPr>
          <w:spacing w:val="-2"/>
          <w:sz w:val="22"/>
        </w:rPr>
        <w:t> </w:t>
      </w:r>
      <w:r>
        <w:rPr>
          <w:sz w:val="22"/>
        </w:rPr>
        <w:t>responses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21" w:after="0"/>
        <w:ind w:left="1200" w:right="0" w:hanging="361"/>
        <w:jc w:val="left"/>
        <w:rPr>
          <w:sz w:val="22"/>
        </w:rPr>
      </w:pPr>
      <w:r>
        <w:rPr>
          <w:sz w:val="22"/>
        </w:rPr>
        <w:t>Remove means of doing</w:t>
      </w:r>
      <w:r>
        <w:rPr>
          <w:spacing w:val="-2"/>
          <w:sz w:val="22"/>
        </w:rPr>
        <w:t> </w:t>
      </w:r>
      <w:r>
        <w:rPr>
          <w:sz w:val="22"/>
        </w:rPr>
        <w:t>self-harm.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19" w:after="0"/>
        <w:ind w:left="1200" w:right="0" w:hanging="361"/>
        <w:jc w:val="left"/>
        <w:rPr>
          <w:sz w:val="22"/>
        </w:rPr>
      </w:pPr>
      <w:r>
        <w:rPr>
          <w:sz w:val="22"/>
        </w:rPr>
        <w:t>Increase support and/or teach increased utilization of necessary</w:t>
      </w:r>
      <w:r>
        <w:rPr>
          <w:spacing w:val="-5"/>
          <w:sz w:val="22"/>
        </w:rPr>
        <w:t> </w:t>
      </w:r>
      <w:r>
        <w:rPr>
          <w:sz w:val="22"/>
        </w:rPr>
        <w:t>supports.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9" w:lineRule="auto" w:before="21" w:after="0"/>
        <w:ind w:left="1199" w:right="436" w:hanging="360"/>
        <w:jc w:val="left"/>
        <w:rPr>
          <w:sz w:val="22"/>
        </w:rPr>
      </w:pPr>
      <w:r>
        <w:rPr>
          <w:sz w:val="22"/>
        </w:rPr>
        <w:t>Identify conditions (legal, individualized needs) under which the following types of interventions would be utilized: emergency medical unit, police, hospitalization, medication review, detox, or crisis unit, and/or involuntary</w:t>
      </w:r>
      <w:r>
        <w:rPr>
          <w:spacing w:val="-5"/>
          <w:sz w:val="22"/>
        </w:rPr>
        <w:t> </w:t>
      </w:r>
      <w:r>
        <w:rPr>
          <w:sz w:val="22"/>
        </w:rPr>
        <w:t>commitment.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9" w:lineRule="auto" w:before="0" w:after="0"/>
        <w:ind w:left="1199" w:right="486" w:hanging="360"/>
        <w:jc w:val="left"/>
        <w:rPr>
          <w:sz w:val="22"/>
        </w:rPr>
      </w:pPr>
      <w:r>
        <w:rPr>
          <w:sz w:val="22"/>
        </w:rPr>
        <w:t>Specify any interventions that should not occur: removal from school/work/home, forced medication, involuntary commitment if alternatives</w:t>
      </w:r>
      <w:r>
        <w:rPr>
          <w:spacing w:val="-3"/>
          <w:sz w:val="22"/>
        </w:rPr>
        <w:t> </w:t>
      </w:r>
      <w:r>
        <w:rPr>
          <w:sz w:val="22"/>
        </w:rPr>
        <w:t>available.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53" w:lineRule="exact" w:before="0" w:after="0"/>
        <w:ind w:left="1200" w:right="0" w:hanging="361"/>
        <w:jc w:val="left"/>
        <w:rPr>
          <w:sz w:val="22"/>
        </w:rPr>
      </w:pPr>
      <w:r>
        <w:rPr>
          <w:sz w:val="22"/>
        </w:rPr>
        <w:t>Build plans that triage responses to differing level of crisis intensity and</w:t>
      </w:r>
      <w:r>
        <w:rPr>
          <w:spacing w:val="-12"/>
          <w:sz w:val="22"/>
        </w:rPr>
        <w:t> </w:t>
      </w:r>
      <w:r>
        <w:rPr>
          <w:sz w:val="22"/>
        </w:rPr>
        <w:t>severity.</w:t>
      </w:r>
    </w:p>
    <w:p>
      <w:pPr>
        <w:spacing w:after="0" w:line="253" w:lineRule="exact"/>
        <w:jc w:val="left"/>
        <w:rPr>
          <w:sz w:val="22"/>
        </w:rPr>
        <w:sectPr>
          <w:pgSz w:w="12240" w:h="15840"/>
          <w:pgMar w:header="0" w:footer="1034" w:top="0" w:bottom="1220" w:left="1320" w:right="13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280pt;margin-top:-.5pt;width:15.25pt;height:792.3pt;mso-position-horizontal-relative:page;mso-position-vertical-relative:page;z-index:251660288" coordorigin="6,-10" coordsize="305,15846">
            <v:rect style="position:absolute;left:15;top:0;width:285;height:15826" filled="true" fillcolor="#00785e" stroked="false">
              <v:fill type="solid"/>
            </v:rect>
            <v:rect style="position:absolute;left:15;top:0;width:285;height:15826" filled="false" stroked="true" strokeweight="1pt" strokecolor="#162b50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tabs>
          <w:tab w:pos="7698" w:val="left" w:leader="none"/>
        </w:tabs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28038" cy="484631"/>
            <wp:effectExtent l="0" t="0" r="0" b="0"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03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"/>
          <w:sz w:val="20"/>
        </w:rPr>
        <w:drawing>
          <wp:inline distT="0" distB="0" distL="0" distR="0">
            <wp:extent cx="1099058" cy="436435"/>
            <wp:effectExtent l="0" t="0" r="0" b="0"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8" cy="4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</w:p>
    <w:p>
      <w:pPr>
        <w:pStyle w:val="BodyText"/>
        <w:spacing w:before="7"/>
      </w:pPr>
    </w:p>
    <w:p>
      <w:pPr>
        <w:pStyle w:val="Heading1"/>
      </w:pPr>
      <w:r>
        <w:rPr/>
        <w:t>Prevention Planning Process (continued)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81" w:after="0"/>
        <w:ind w:left="840" w:right="0" w:hanging="361"/>
        <w:jc w:val="left"/>
        <w:rPr>
          <w:sz w:val="22"/>
        </w:rPr>
      </w:pPr>
      <w:r>
        <w:rPr>
          <w:sz w:val="22"/>
        </w:rPr>
        <w:t>Clarify any conditions which would void the plan (e.g.,</w:t>
      </w:r>
      <w:r>
        <w:rPr>
          <w:spacing w:val="-3"/>
          <w:sz w:val="22"/>
        </w:rPr>
        <w:t> </w:t>
      </w:r>
      <w:r>
        <w:rPr>
          <w:sz w:val="22"/>
        </w:rPr>
        <w:t>legal)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52" w:lineRule="auto" w:before="0" w:after="0"/>
        <w:ind w:left="840" w:right="186" w:hanging="360"/>
        <w:jc w:val="left"/>
        <w:rPr>
          <w:sz w:val="22"/>
        </w:rPr>
      </w:pPr>
      <w:r>
        <w:rPr>
          <w:sz w:val="22"/>
        </w:rPr>
        <w:t>Sign and date the plan. Make sure all participants, including young person, have a</w:t>
      </w:r>
      <w:r>
        <w:rPr>
          <w:spacing w:val="-21"/>
          <w:sz w:val="22"/>
        </w:rPr>
        <w:t> </w:t>
      </w:r>
      <w:r>
        <w:rPr>
          <w:sz w:val="22"/>
        </w:rPr>
        <w:t>copy of the plan and are clear about their</w:t>
      </w:r>
      <w:r>
        <w:rPr>
          <w:spacing w:val="-2"/>
          <w:sz w:val="22"/>
        </w:rPr>
        <w:t> </w:t>
      </w:r>
      <w:r>
        <w:rPr>
          <w:sz w:val="22"/>
        </w:rPr>
        <w:t>roles.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Review and update the plan on a regular basis or as</w:t>
      </w:r>
      <w:r>
        <w:rPr>
          <w:spacing w:val="-4"/>
          <w:sz w:val="22"/>
        </w:rPr>
        <w:t> </w:t>
      </w:r>
      <w:r>
        <w:rPr>
          <w:sz w:val="22"/>
        </w:rPr>
        <w:t>needed.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Resume your strength and future focus with the young</w:t>
      </w:r>
      <w:r>
        <w:rPr>
          <w:spacing w:val="-4"/>
          <w:sz w:val="22"/>
        </w:rPr>
        <w:t> </w:t>
      </w:r>
      <w:r>
        <w:rPr>
          <w:sz w:val="22"/>
        </w:rPr>
        <w:t>person.</w:t>
      </w:r>
    </w:p>
    <w:sectPr>
      <w:pgSz w:w="12240" w:h="15840"/>
      <w:pgMar w:header="0" w:footer="1034" w:top="0" w:bottom="122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139793pt;margin-top:729.280212pt;width:300.4pt;height:14.3pt;mso-position-horizontal-relative:page;mso-position-vertical-relative:page;z-index:-2518251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H.B. Clark adapted (2001) from Michael Curtis and Phil Wells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350616pt;margin-top:729.280212pt;width:44.75pt;height:14.3pt;mso-position-horizontal-relative:page;mso-position-vertical-relative:page;z-index:-2518241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|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Arial" w:hAnsi="Arial" w:eastAsia="Arial" w:cs="Arial"/>
        <w:spacing w:val="-1"/>
        <w:w w:val="99"/>
        <w:sz w:val="24"/>
        <w:szCs w:val="24"/>
      </w:rPr>
    </w:lvl>
    <w:lvl w:ilvl="1">
      <w:start w:val="0"/>
      <w:numFmt w:val="bullet"/>
      <w:lvlText w:val=""/>
      <w:lvlJc w:val="left"/>
      <w:pPr>
        <w:ind w:left="1200" w:hanging="361"/>
      </w:pPr>
      <w:rPr>
        <w:rFonts w:hint="default" w:ascii="Wingdings" w:hAnsi="Wingdings" w:eastAsia="Wingdings" w:cs="Wingdings"/>
        <w:w w:val="99"/>
        <w:sz w:val="22"/>
        <w:szCs w:val="22"/>
      </w:rPr>
    </w:lvl>
    <w:lvl w:ilvl="2">
      <w:start w:val="0"/>
      <w:numFmt w:val="bullet"/>
      <w:lvlText w:val=""/>
      <w:lvlJc w:val="left"/>
      <w:pPr>
        <w:ind w:left="1560" w:hanging="361"/>
      </w:pPr>
      <w:rPr>
        <w:rFonts w:hint="default" w:ascii="Wingdings" w:hAnsi="Wingdings" w:eastAsia="Wingdings" w:cs="Wingdings"/>
        <w:w w:val="99"/>
        <w:sz w:val="22"/>
        <w:szCs w:val="22"/>
      </w:rPr>
    </w:lvl>
    <w:lvl w:ilvl="3">
      <w:start w:val="0"/>
      <w:numFmt w:val="bullet"/>
      <w:lvlText w:val="•"/>
      <w:lvlJc w:val="left"/>
      <w:pPr>
        <w:ind w:left="255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5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1"/>
      </w:pPr>
      <w:rPr>
        <w:rFonts w:hint="default" w:ascii="Symbol" w:hAnsi="Symbol" w:eastAsia="Symbol" w:cs="Symbol"/>
        <w:w w:val="99"/>
        <w:sz w:val="22"/>
        <w:szCs w:val="22"/>
      </w:rPr>
    </w:lvl>
    <w:lvl w:ilvl="1">
      <w:start w:val="0"/>
      <w:numFmt w:val="bullet"/>
      <w:lvlText w:val=""/>
      <w:lvlJc w:val="left"/>
      <w:pPr>
        <w:ind w:left="1559" w:hanging="361"/>
      </w:pPr>
      <w:rPr>
        <w:rFonts w:hint="default" w:ascii="Wingdings" w:hAnsi="Wingdings" w:eastAsia="Wingdings" w:cs="Wingdings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244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6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92"/>
      <w:ind w:left="1658" w:right="1600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"/>
      <w:ind w:left="119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kharris</dc:creator>
  <dc:title>Microsoft Word - Prevention Planning_RAISE webinar - Edited 7.21.23</dc:title>
  <dcterms:created xsi:type="dcterms:W3CDTF">2024-07-15T19:09:33Z</dcterms:created>
  <dcterms:modified xsi:type="dcterms:W3CDTF">2024-07-15T19:09:33Z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2024-07-15T00:00:00Z</vt:filetime>
  </property>
</Properties>
</file>